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6C" w:rsidRDefault="008F556C" w:rsidP="008F556C">
      <w:r>
        <w:t>Salvem o planeta</w:t>
      </w:r>
    </w:p>
    <w:p w:rsidR="008F556C" w:rsidRDefault="008F556C" w:rsidP="008F556C"/>
    <w:p w:rsidR="008F556C" w:rsidRDefault="008F556C" w:rsidP="008F556C">
      <w:r>
        <w:t>"A terra não pertence ao homem, o homem pertence à terra", afirmou o chefe indígena Seattle, em 1852, em sua carta escrita ao presidente dos Estados Unidos. Desde tempos imemoriais, patinamos nesta questão recorrente: até quando o planeta vai suportar as atrocidades causadas pelo homem?</w:t>
      </w:r>
    </w:p>
    <w:p w:rsidR="008F556C" w:rsidRDefault="008F556C" w:rsidP="008F556C">
      <w:r>
        <w:t>O Protocolo de Kioto implora: o mundo necessita de menos poluição. Há dez anos esse apelo foi discutido na Conferência Rio-92. Havia um sentimento de urgência nas pessoas que tinham a sensação de que o mundo ia acabar se não combatêssemos logo ameaças como a falta de água e a extinção de animais, por exemplo.</w:t>
      </w:r>
    </w:p>
    <w:p w:rsidR="008F556C" w:rsidRDefault="008F556C" w:rsidP="008F556C">
      <w:r>
        <w:t>Uma década perdida. O eco daquele apelo foi tragado pela irresponsabilidade do homem, que não cumpriu as metas estabelecidas sobre o meio ambiente naquele ano, trazendo para hoje problemas como: desequilíbrios climáticos, maior emissão de gases poluentes na atmosfera e um aumento significativo no desmatamento global, fatos esses que estão levando o planeta a um futuro inabitável.</w:t>
      </w:r>
    </w:p>
    <w:p w:rsidR="00E44134" w:rsidRDefault="008F556C" w:rsidP="008F556C">
      <w:r>
        <w:t>Segundo José Bonifácio, o Patriarca da Independência, a natureza fez tudo a nosso favor, porém nada fizemos a favor dela. Mesmo não vivendo no "caos de hoje", Bonifácio percebeu isso. Cabe, portanto, à sociedade atual combater com determinação a ação predatória do homem, porque não sabemos até que ponto o planeta vai suportar todos os males atribuídos a ele.</w:t>
      </w:r>
      <w:bookmarkStart w:id="0" w:name="_GoBack"/>
      <w:bookmarkEnd w:id="0"/>
    </w:p>
    <w:sectPr w:rsidR="00E44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6C"/>
    <w:rsid w:val="008F556C"/>
    <w:rsid w:val="00E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Gleicou</dc:creator>
  <cp:lastModifiedBy>Gleicou</cp:lastModifiedBy>
  <cp:revision>1</cp:revision>
  <dcterms:created xsi:type="dcterms:W3CDTF">2013-05-10T04:29:00Z</dcterms:created>
  <dcterms:modified xsi:type="dcterms:W3CDTF">2013-05-10T04:30:00Z</dcterms:modified>
</cp:coreProperties>
</file>